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horzAnchor="page" w:tblpX="1102" w:tblpY="-345"/>
        <w:tblW w:w="2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2164"/>
        <w:gridCol w:w="1916"/>
        <w:gridCol w:w="1914"/>
        <w:gridCol w:w="1914"/>
        <w:gridCol w:w="1914"/>
        <w:gridCol w:w="1914"/>
        <w:gridCol w:w="15314"/>
      </w:tblGrid>
      <w:tr w:rsidR="0079700E" w:rsidTr="0079700E">
        <w:trPr>
          <w:gridAfter w:val="1"/>
          <w:wAfter w:w="15314" w:type="dxa"/>
        </w:trPr>
        <w:tc>
          <w:tcPr>
            <w:tcW w:w="1913" w:type="dxa"/>
          </w:tcPr>
          <w:p w:rsidR="0079700E" w:rsidRDefault="0079700E" w:rsidP="0079700E">
            <w:pPr>
              <w:pStyle w:val="a3"/>
              <w:ind w:left="426"/>
              <w:rPr>
                <w:lang w:val="uz-Cyrl-UZ"/>
              </w:rPr>
            </w:pPr>
          </w:p>
        </w:tc>
        <w:tc>
          <w:tcPr>
            <w:tcW w:w="2164" w:type="dxa"/>
          </w:tcPr>
          <w:p w:rsidR="0079700E" w:rsidRDefault="0079700E" w:rsidP="0079700E">
            <w:pPr>
              <w:pStyle w:val="a3"/>
              <w:rPr>
                <w:lang w:val="uz-Cyrl-UZ"/>
              </w:rPr>
            </w:pPr>
          </w:p>
        </w:tc>
        <w:tc>
          <w:tcPr>
            <w:tcW w:w="1916" w:type="dxa"/>
          </w:tcPr>
          <w:p w:rsidR="0079700E" w:rsidRDefault="0079700E" w:rsidP="0079700E">
            <w:pPr>
              <w:pStyle w:val="a3"/>
              <w:rPr>
                <w:lang w:val="uz-Cyrl-UZ"/>
              </w:rPr>
            </w:pPr>
            <w:r w:rsidRPr="00DB1DB5">
              <w:rPr>
                <w:rFonts w:ascii="BalT UZ" w:hAnsi="BalT UZ" w:cs="Arial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266700</wp:posOffset>
                  </wp:positionV>
                  <wp:extent cx="1038225" cy="904875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:rsidR="0079700E" w:rsidRDefault="0079700E" w:rsidP="0079700E">
            <w:pPr>
              <w:pStyle w:val="a3"/>
              <w:rPr>
                <w:lang w:val="uz-Cyrl-UZ"/>
              </w:rPr>
            </w:pPr>
          </w:p>
          <w:p w:rsidR="0079700E" w:rsidRDefault="0079700E" w:rsidP="0079700E">
            <w:pPr>
              <w:pStyle w:val="a3"/>
              <w:rPr>
                <w:lang w:val="uz-Cyrl-UZ"/>
              </w:rPr>
            </w:pPr>
          </w:p>
          <w:p w:rsidR="0079700E" w:rsidRDefault="0079700E" w:rsidP="0079700E">
            <w:pPr>
              <w:pStyle w:val="a3"/>
              <w:rPr>
                <w:lang w:val="uz-Cyrl-UZ"/>
              </w:rPr>
            </w:pPr>
          </w:p>
          <w:p w:rsidR="0079700E" w:rsidRDefault="0079700E" w:rsidP="0079700E">
            <w:pPr>
              <w:pStyle w:val="a3"/>
              <w:rPr>
                <w:lang w:val="uz-Cyrl-UZ"/>
              </w:rPr>
            </w:pPr>
          </w:p>
          <w:p w:rsidR="0079700E" w:rsidRDefault="0079700E" w:rsidP="0079700E">
            <w:pPr>
              <w:pStyle w:val="a3"/>
              <w:rPr>
                <w:lang w:val="uz-Cyrl-UZ"/>
              </w:rPr>
            </w:pPr>
          </w:p>
          <w:p w:rsidR="0079700E" w:rsidRDefault="0079700E" w:rsidP="0079700E">
            <w:pPr>
              <w:pStyle w:val="a3"/>
              <w:rPr>
                <w:lang w:val="uz-Cyrl-UZ"/>
              </w:rPr>
            </w:pPr>
          </w:p>
          <w:p w:rsidR="0079700E" w:rsidRDefault="0079700E" w:rsidP="0079700E">
            <w:pPr>
              <w:pStyle w:val="a3"/>
              <w:rPr>
                <w:lang w:val="uz-Cyrl-UZ"/>
              </w:rPr>
            </w:pPr>
          </w:p>
        </w:tc>
        <w:tc>
          <w:tcPr>
            <w:tcW w:w="1914" w:type="dxa"/>
            <w:vAlign w:val="center"/>
          </w:tcPr>
          <w:p w:rsidR="0079700E" w:rsidRDefault="0079700E" w:rsidP="0079700E">
            <w:pPr>
              <w:pStyle w:val="a3"/>
              <w:jc w:val="center"/>
              <w:rPr>
                <w:lang w:val="uz-Cyrl-UZ"/>
              </w:rPr>
            </w:pPr>
          </w:p>
        </w:tc>
        <w:tc>
          <w:tcPr>
            <w:tcW w:w="1914" w:type="dxa"/>
          </w:tcPr>
          <w:p w:rsidR="0079700E" w:rsidRDefault="0079700E" w:rsidP="0079700E">
            <w:pPr>
              <w:pStyle w:val="a3"/>
              <w:rPr>
                <w:lang w:val="uz-Cyrl-UZ"/>
              </w:rPr>
            </w:pPr>
          </w:p>
        </w:tc>
        <w:tc>
          <w:tcPr>
            <w:tcW w:w="1914" w:type="dxa"/>
          </w:tcPr>
          <w:p w:rsidR="0079700E" w:rsidRDefault="0079700E" w:rsidP="0079700E">
            <w:pPr>
              <w:pStyle w:val="a3"/>
              <w:rPr>
                <w:lang w:val="uz-Cyrl-UZ"/>
              </w:rPr>
            </w:pPr>
          </w:p>
        </w:tc>
      </w:tr>
      <w:tr w:rsidR="0079700E" w:rsidRPr="00CF54DF" w:rsidTr="0079700E">
        <w:tc>
          <w:tcPr>
            <w:tcW w:w="9821" w:type="dxa"/>
            <w:gridSpan w:val="5"/>
            <w:vAlign w:val="center"/>
          </w:tcPr>
          <w:p w:rsidR="0079700E" w:rsidRPr="009A1E64" w:rsidRDefault="0079700E" w:rsidP="0079700E">
            <w:pPr>
              <w:pStyle w:val="a8"/>
              <w:jc w:val="center"/>
              <w:rPr>
                <w:rFonts w:ascii="Times New Roman" w:hAnsi="Times New Roman" w:cs="Times New Roman"/>
                <w:b/>
                <w:color w:val="7030A0"/>
                <w:sz w:val="10"/>
                <w:szCs w:val="30"/>
                <w:lang w:val="uz-Cyrl-UZ"/>
              </w:rPr>
            </w:pPr>
          </w:p>
          <w:p w:rsidR="0079700E" w:rsidRPr="001779B6" w:rsidRDefault="0079700E" w:rsidP="0079700E">
            <w:pPr>
              <w:pStyle w:val="a8"/>
              <w:jc w:val="center"/>
              <w:rPr>
                <w:sz w:val="30"/>
                <w:szCs w:val="30"/>
                <w:lang w:val="en-US"/>
              </w:rPr>
            </w:pPr>
            <w:r w:rsidRPr="001779B6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en-US"/>
              </w:rPr>
              <w:t xml:space="preserve">FARG‘ONA VILOYATI </w:t>
            </w:r>
            <w:r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en-US"/>
              </w:rPr>
              <w:t>RISHTON</w:t>
            </w:r>
            <w:r w:rsidRPr="001779B6"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en-US"/>
              </w:rPr>
              <w:t xml:space="preserve"> TUMAN HOKIMI</w:t>
            </w:r>
            <w:r>
              <w:rPr>
                <w:rFonts w:ascii="Times New Roman" w:hAnsi="Times New Roman" w:cs="Times New Roman"/>
                <w:b/>
                <w:color w:val="7030A0"/>
                <w:sz w:val="30"/>
                <w:szCs w:val="30"/>
                <w:lang w:val="en-US"/>
              </w:rPr>
              <w:t>NING</w:t>
            </w:r>
          </w:p>
        </w:tc>
        <w:tc>
          <w:tcPr>
            <w:tcW w:w="19142" w:type="dxa"/>
            <w:gridSpan w:val="3"/>
          </w:tcPr>
          <w:p w:rsidR="0079700E" w:rsidRPr="0079700E" w:rsidRDefault="0079700E" w:rsidP="0079700E">
            <w:pPr>
              <w:rPr>
                <w:lang w:val="en-US"/>
              </w:rPr>
            </w:pPr>
          </w:p>
        </w:tc>
      </w:tr>
      <w:tr w:rsidR="0079700E" w:rsidRPr="00CF54DF" w:rsidTr="0079700E">
        <w:tc>
          <w:tcPr>
            <w:tcW w:w="9821" w:type="dxa"/>
            <w:gridSpan w:val="5"/>
            <w:vAlign w:val="center"/>
          </w:tcPr>
          <w:p w:rsidR="0079700E" w:rsidRPr="00EF67EA" w:rsidRDefault="0079700E" w:rsidP="0079700E">
            <w:pPr>
              <w:pStyle w:val="a3"/>
              <w:jc w:val="center"/>
              <w:rPr>
                <w:color w:val="0070C0"/>
                <w:sz w:val="44"/>
                <w:lang w:val="uz-Cyrl-UZ"/>
              </w:rPr>
            </w:pPr>
            <w:r w:rsidRPr="00EF67EA">
              <w:rPr>
                <w:rFonts w:ascii="Times New Roman" w:hAnsi="Times New Roman" w:cs="Times New Roman"/>
                <w:b/>
                <w:color w:val="0070C0"/>
                <w:sz w:val="44"/>
                <w:lang w:val="en-US"/>
              </w:rPr>
              <w:t>F A R M O Y I SH I</w:t>
            </w:r>
          </w:p>
        </w:tc>
        <w:tc>
          <w:tcPr>
            <w:tcW w:w="19142" w:type="dxa"/>
            <w:gridSpan w:val="3"/>
          </w:tcPr>
          <w:p w:rsidR="0079700E" w:rsidRPr="0079700E" w:rsidRDefault="0079700E" w:rsidP="0079700E">
            <w:pPr>
              <w:rPr>
                <w:lang w:val="en-US"/>
              </w:rPr>
            </w:pPr>
          </w:p>
        </w:tc>
      </w:tr>
      <w:tr w:rsidR="0079700E" w:rsidRPr="00CF54DF" w:rsidTr="0079700E">
        <w:tc>
          <w:tcPr>
            <w:tcW w:w="9821" w:type="dxa"/>
            <w:gridSpan w:val="5"/>
          </w:tcPr>
          <w:p w:rsidR="0079700E" w:rsidRPr="00E006D8" w:rsidRDefault="0079700E" w:rsidP="0079700E">
            <w:pPr>
              <w:pStyle w:val="a3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6"/>
                <w:szCs w:val="6"/>
                <w:lang w:val="en-US"/>
              </w:rPr>
            </w:pPr>
          </w:p>
        </w:tc>
        <w:tc>
          <w:tcPr>
            <w:tcW w:w="19142" w:type="dxa"/>
            <w:gridSpan w:val="3"/>
          </w:tcPr>
          <w:p w:rsidR="0079700E" w:rsidRPr="0079700E" w:rsidRDefault="0079700E" w:rsidP="0079700E">
            <w:pPr>
              <w:rPr>
                <w:lang w:val="en-US"/>
              </w:rPr>
            </w:pPr>
          </w:p>
        </w:tc>
      </w:tr>
      <w:tr w:rsidR="0079700E" w:rsidRPr="00CF54DF" w:rsidTr="005A4B56">
        <w:trPr>
          <w:trHeight w:val="621"/>
        </w:trPr>
        <w:tc>
          <w:tcPr>
            <w:tcW w:w="9821" w:type="dxa"/>
            <w:gridSpan w:val="5"/>
            <w:tcBorders>
              <w:top w:val="thinThickSmallGap" w:sz="24" w:space="0" w:color="0070C0"/>
            </w:tcBorders>
            <w:vAlign w:val="center"/>
          </w:tcPr>
          <w:p w:rsidR="0079700E" w:rsidRPr="00FB41CC" w:rsidRDefault="0079700E" w:rsidP="0079700E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16"/>
                <w:lang w:val="uz-Cyrl-UZ"/>
              </w:rPr>
            </w:pPr>
            <w:bookmarkStart w:id="0" w:name="_GoBack" w:colFirst="0" w:colLast="0"/>
          </w:p>
          <w:p w:rsidR="0079700E" w:rsidRPr="00FB41CC" w:rsidRDefault="00CF54DF" w:rsidP="0079700E">
            <w:pPr>
              <w:pStyle w:val="a3"/>
              <w:tabs>
                <w:tab w:val="clear" w:pos="4677"/>
                <w:tab w:val="center" w:pos="8364"/>
              </w:tabs>
              <w:rPr>
                <w:b/>
                <w:color w:val="0070C0"/>
                <w:sz w:val="24"/>
                <w:lang w:val="uz-Cyrl-UZ"/>
              </w:rPr>
            </w:pPr>
            <w:r w:rsidRPr="00FB41CC">
              <w:rPr>
                <w:rFonts w:ascii="Times New Roman" w:hAnsi="Times New Roman" w:cs="Times New Roman"/>
                <w:b/>
                <w:color w:val="0070C0"/>
                <w:sz w:val="24"/>
                <w:lang w:val="uz-Cyrl-UZ"/>
              </w:rPr>
              <w:t>“</w:t>
            </w:r>
            <w:r w:rsidRPr="00CF54DF">
              <w:rPr>
                <w:rFonts w:ascii="Times New Roman" w:hAnsi="Times New Roman" w:cs="Times New Roman"/>
                <w:b/>
                <w:color w:val="0070C0"/>
                <w:sz w:val="24"/>
                <w:lang w:val="uz-Cyrl-UZ"/>
              </w:rPr>
              <w:t>___</w:t>
            </w:r>
            <w:r w:rsidRPr="00FB41CC">
              <w:rPr>
                <w:rFonts w:ascii="Times New Roman" w:hAnsi="Times New Roman" w:cs="Times New Roman"/>
                <w:b/>
                <w:color w:val="0070C0"/>
                <w:sz w:val="24"/>
                <w:lang w:val="uz-Cyrl-UZ"/>
              </w:rPr>
              <w:t>”__________20</w:t>
            </w:r>
            <w:r w:rsidRPr="00CF54DF">
              <w:rPr>
                <w:rFonts w:ascii="Times New Roman" w:hAnsi="Times New Roman" w:cs="Times New Roman"/>
                <w:b/>
                <w:color w:val="0070C0"/>
                <w:sz w:val="24"/>
                <w:lang w:val="uz-Cyrl-UZ"/>
              </w:rPr>
              <w:t xml:space="preserve">21 yil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lang w:val="uz-Cyrl-UZ"/>
              </w:rPr>
              <w:t xml:space="preserve">                              </w:t>
            </w:r>
            <w:r w:rsidR="0079700E" w:rsidRPr="00CF54DF">
              <w:rPr>
                <w:rFonts w:ascii="Times New Roman" w:hAnsi="Times New Roman" w:cs="Times New Roman"/>
                <w:b/>
                <w:color w:val="0070C0"/>
                <w:sz w:val="24"/>
                <w:lang w:val="uz-Cyrl-UZ"/>
              </w:rPr>
              <w:t>______</w:t>
            </w:r>
            <w:r w:rsidR="0079700E" w:rsidRPr="00FB41CC">
              <w:rPr>
                <w:rFonts w:ascii="Times New Roman" w:hAnsi="Times New Roman" w:cs="Times New Roman"/>
                <w:b/>
                <w:color w:val="0070C0"/>
                <w:sz w:val="24"/>
                <w:lang w:val="uz-Cyrl-UZ"/>
              </w:rPr>
              <w:t>-</w:t>
            </w:r>
            <w:r w:rsidR="0079700E" w:rsidRPr="00CF54DF">
              <w:rPr>
                <w:rFonts w:ascii="Times New Roman" w:hAnsi="Times New Roman" w:cs="Times New Roman"/>
                <w:b/>
                <w:color w:val="0070C0"/>
                <w:sz w:val="24"/>
                <w:lang w:val="uz-Cyrl-UZ"/>
              </w:rPr>
              <w:t xml:space="preserve">son     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 xml:space="preserve">                                         </w:t>
            </w:r>
            <w:r w:rsidRPr="00CF54DF">
              <w:rPr>
                <w:rFonts w:ascii="Times New Roman" w:hAnsi="Times New Roman" w:cs="Times New Roman"/>
                <w:b/>
                <w:color w:val="0070C0"/>
                <w:sz w:val="24"/>
                <w:lang w:val="uz-Cyrl-UZ"/>
              </w:rPr>
              <w:t>Rishton.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lang w:val="en-US"/>
              </w:rPr>
              <w:t>sh</w:t>
            </w:r>
            <w:proofErr w:type="spellEnd"/>
            <w:r w:rsidR="0079700E" w:rsidRPr="00CF54DF">
              <w:rPr>
                <w:rFonts w:ascii="Times New Roman" w:hAnsi="Times New Roman" w:cs="Times New Roman"/>
                <w:b/>
                <w:color w:val="0070C0"/>
                <w:sz w:val="24"/>
                <w:lang w:val="uz-Cyrl-UZ"/>
              </w:rPr>
              <w:t xml:space="preserve">                                                                              </w:t>
            </w:r>
          </w:p>
          <w:p w:rsidR="0079700E" w:rsidRPr="00FB41CC" w:rsidRDefault="0079700E" w:rsidP="0079700E">
            <w:pPr>
              <w:pStyle w:val="a3"/>
              <w:jc w:val="right"/>
              <w:rPr>
                <w:b/>
                <w:color w:val="0070C0"/>
                <w:sz w:val="24"/>
                <w:lang w:val="uz-Cyrl-UZ"/>
              </w:rPr>
            </w:pPr>
          </w:p>
        </w:tc>
        <w:tc>
          <w:tcPr>
            <w:tcW w:w="19142" w:type="dxa"/>
            <w:gridSpan w:val="3"/>
          </w:tcPr>
          <w:p w:rsidR="0079700E" w:rsidRPr="00CF54DF" w:rsidRDefault="0079700E" w:rsidP="0079700E">
            <w:pPr>
              <w:rPr>
                <w:lang w:val="uz-Cyrl-UZ"/>
              </w:rPr>
            </w:pPr>
          </w:p>
        </w:tc>
      </w:tr>
    </w:tbl>
    <w:bookmarkEnd w:id="0"/>
    <w:p w:rsidR="00CF54DF" w:rsidRDefault="00CF54DF" w:rsidP="00CF54D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</w:pP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Ўзбекистон Республикаси Вазирлар 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ҳ</w:t>
      </w: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камасининг 2020 йил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                            </w:t>
      </w: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14 апрелдаги “Махаллий ижро этувчи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ҳ</w:t>
      </w: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окимият органлари томонидан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қ</w:t>
      </w: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абул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қ</w:t>
      </w: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илинадиган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қ</w:t>
      </w: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арорларни ишлаб 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қ</w:t>
      </w: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иш, келишиш ва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ў</w:t>
      </w: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йхатдан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ў</w:t>
      </w: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тказишнинг ягона электрон тизимини жорий этиш чора-тадбирлари 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ўғ</w:t>
      </w: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рисида”ги 218-сон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қ</w:t>
      </w: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арори ижросини таъминлаш ха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қ</w:t>
      </w:r>
      <w:r w:rsidRPr="00CF54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>ида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  <w:t xml:space="preserve"> </w:t>
      </w:r>
    </w:p>
    <w:p w:rsidR="00CF54DF" w:rsidRPr="00CF54DF" w:rsidRDefault="00CF54DF" w:rsidP="00CF54DF">
      <w:pPr>
        <w:pStyle w:val="ab"/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/>
        </w:rPr>
      </w:pP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Ўзбекистан Республикаси Вазирлар Маҳкамасининг 2020 йил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                          </w:t>
      </w: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14 апрелдаги 218-сон қарори (кейинги ўринларда - қарор) ижросини таъминлаш мақсадида,</w:t>
      </w:r>
    </w:p>
    <w:p w:rsidR="00CF54DF" w:rsidRPr="00C3594A" w:rsidRDefault="00CF54DF" w:rsidP="00CF54DF">
      <w:pPr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</w:pP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Ўзбекистон Республикаси Вазирлар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ҳ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камасининг 2020 йил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                         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14 апрелдаги “Ма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ҳ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аллий ижро этувчи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ҳ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окимият органлари томонидан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абул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илинадиган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арорларни ишлаб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иш, келишиш 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ў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йхатдан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ў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тказишнинг ягона электрон тизимини жорий этиш чора-тадбирлари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ўғ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рисида”ги 218-сон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арори маълумот ва ижро учун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абул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илинсин.</w:t>
      </w:r>
    </w:p>
    <w:p w:rsidR="00CF54DF" w:rsidRPr="00C3594A" w:rsidRDefault="00CF54DF" w:rsidP="00CF54DF">
      <w:pPr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</w:pP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Халк депутатлари Риштон туман Кенгаши котибияти бош мутахассиси ва доимий камиссия раисларининг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ў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ринбосарлари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ҳ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аллий ижро этувчи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ҳ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окимият органларининг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арорлари лойихаларини ишлаб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иш, келишиш ва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ў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йхатдан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ў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тказиш ягона электрон 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en-US"/>
        </w:rPr>
        <w:t xml:space="preserve">“E-qaror” 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тизимидан фойдаланган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ҳ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олда амалга оширилиши тартибига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 xml:space="preserve">атъий риоя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3594A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илсин.</w:t>
      </w:r>
    </w:p>
    <w:p w:rsidR="00163334" w:rsidRPr="00CF54DF" w:rsidRDefault="00CF54DF" w:rsidP="00CF54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Масъул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ижрочи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мазкур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тизим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али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ҳ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аллий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ижро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этувчи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ҳ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окимият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органларининг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арорларини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ишлаб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иш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абул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ў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йхатдан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ў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тказиш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уларга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такрорланмайдиган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махсус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бериш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автоматик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тарзда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эълон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жараёнини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ариш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назорат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шу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жумладан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зарурат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ғ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илганда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манфаатдор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идоралар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томонидан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лойи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ҳ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аларга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электрон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ў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ринишдаги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қў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йилишини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таъминласинлар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4DF" w:rsidRPr="00CF54DF" w:rsidRDefault="00CF54DF" w:rsidP="00CF54DF">
      <w:pPr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Ушбу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талабларга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т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ъий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риоя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илиниши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ў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йича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шахсий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жавобгарлик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биринчи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рахбар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хужжатлар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лойи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ҳ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аларини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тайёрлаган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масъул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ижрочилар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зиммасига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юклансин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4DF" w:rsidRDefault="00CF54DF" w:rsidP="00CF54DF">
      <w:pPr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“Е-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qaror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”электрон</w:t>
      </w:r>
      <w:proofErr w:type="gram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тизимини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юритиш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учун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иловага</w:t>
      </w: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асосан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масъул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этиб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белгилансин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54DF" w:rsidRDefault="00CF54DF" w:rsidP="00CF54DF">
      <w:pPr>
        <w:numPr>
          <w:ilvl w:val="0"/>
          <w:numId w:val="1"/>
        </w:num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Ушбу </w:t>
      </w: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фармойиш</w:t>
      </w: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ижросини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назорат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илишни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ў</w:t>
      </w: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зиммамда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  <w:lang w:val="uz-Cyrl-UZ"/>
        </w:rPr>
        <w:t>қ</w:t>
      </w:r>
      <w:proofErr w:type="spellStart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олдираман</w:t>
      </w:r>
      <w:proofErr w:type="spellEnd"/>
      <w:r w:rsidRPr="00CF54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040E" w:rsidRDefault="0056040E" w:rsidP="0056040E">
      <w:pPr>
        <w:tabs>
          <w:tab w:val="left" w:pos="993"/>
        </w:tabs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4DF" w:rsidRPr="00CF54DF" w:rsidRDefault="00CF54DF" w:rsidP="00CF54DF">
      <w:pPr>
        <w:tabs>
          <w:tab w:val="left" w:pos="993"/>
        </w:tabs>
        <w:spacing w:after="120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</w:pPr>
      <w:r w:rsidRPr="00CF5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>Туман ҳокими</w:t>
      </w:r>
      <w:r w:rsidRPr="00CF5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ab/>
      </w:r>
      <w:r w:rsidRPr="00CF5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ab/>
      </w:r>
      <w:r w:rsidRPr="00CF5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ab/>
      </w:r>
      <w:r w:rsidRPr="00CF5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ab/>
      </w:r>
      <w:r w:rsidRPr="00CF54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/>
        </w:rPr>
        <w:tab/>
        <w:t>С.Солиев</w:t>
      </w:r>
    </w:p>
    <w:sectPr w:rsidR="00CF54DF" w:rsidRPr="00CF54DF" w:rsidSect="00CF54DF">
      <w:headerReference w:type="default" r:id="rId9"/>
      <w:pgSz w:w="11906" w:h="16838"/>
      <w:pgMar w:top="0" w:right="1133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EAE" w:rsidRDefault="00A01EAE" w:rsidP="00AD514D">
      <w:pPr>
        <w:spacing w:after="0" w:line="240" w:lineRule="auto"/>
      </w:pPr>
      <w:r>
        <w:separator/>
      </w:r>
    </w:p>
  </w:endnote>
  <w:endnote w:type="continuationSeparator" w:id="0">
    <w:p w:rsidR="00A01EAE" w:rsidRDefault="00A01EAE" w:rsidP="00AD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 UZ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EAE" w:rsidRDefault="00A01EAE" w:rsidP="00AD514D">
      <w:pPr>
        <w:spacing w:after="0" w:line="240" w:lineRule="auto"/>
      </w:pPr>
      <w:r>
        <w:separator/>
      </w:r>
    </w:p>
  </w:footnote>
  <w:footnote w:type="continuationSeparator" w:id="0">
    <w:p w:rsidR="00A01EAE" w:rsidRDefault="00A01EAE" w:rsidP="00AD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D8" w:rsidRDefault="00E006D8" w:rsidP="00E006D8">
    <w:pPr>
      <w:pStyle w:val="a3"/>
      <w:rPr>
        <w:lang w:val="uz-Cyrl-UZ"/>
      </w:rPr>
    </w:pPr>
  </w:p>
  <w:p w:rsidR="00163334" w:rsidRDefault="00163334" w:rsidP="00E006D8">
    <w:pPr>
      <w:pStyle w:val="a3"/>
      <w:rPr>
        <w:lang w:val="uz-Cyrl-UZ"/>
      </w:rPr>
    </w:pPr>
  </w:p>
  <w:p w:rsidR="00163334" w:rsidRDefault="00163334" w:rsidP="00E006D8">
    <w:pPr>
      <w:pStyle w:val="a3"/>
      <w:rPr>
        <w:lang w:val="uz-Cyrl-U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602A3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4D"/>
    <w:rsid w:val="00010420"/>
    <w:rsid w:val="00132240"/>
    <w:rsid w:val="00140F8D"/>
    <w:rsid w:val="00142B62"/>
    <w:rsid w:val="00163334"/>
    <w:rsid w:val="001779B6"/>
    <w:rsid w:val="00213FD3"/>
    <w:rsid w:val="0028511B"/>
    <w:rsid w:val="002C06EB"/>
    <w:rsid w:val="002D3491"/>
    <w:rsid w:val="00370AAB"/>
    <w:rsid w:val="00410695"/>
    <w:rsid w:val="00444D7F"/>
    <w:rsid w:val="00534E5A"/>
    <w:rsid w:val="00555984"/>
    <w:rsid w:val="0056040E"/>
    <w:rsid w:val="00573CE9"/>
    <w:rsid w:val="0058687A"/>
    <w:rsid w:val="005A4B56"/>
    <w:rsid w:val="005E450F"/>
    <w:rsid w:val="00615542"/>
    <w:rsid w:val="00683035"/>
    <w:rsid w:val="0079700E"/>
    <w:rsid w:val="007F54F7"/>
    <w:rsid w:val="00814A66"/>
    <w:rsid w:val="008176A0"/>
    <w:rsid w:val="0083545C"/>
    <w:rsid w:val="00887E17"/>
    <w:rsid w:val="009A1E64"/>
    <w:rsid w:val="009D39D6"/>
    <w:rsid w:val="00A01EAE"/>
    <w:rsid w:val="00AC1E26"/>
    <w:rsid w:val="00AD514D"/>
    <w:rsid w:val="00AD5288"/>
    <w:rsid w:val="00AF629B"/>
    <w:rsid w:val="00B1002D"/>
    <w:rsid w:val="00B414C2"/>
    <w:rsid w:val="00B47882"/>
    <w:rsid w:val="00B710E4"/>
    <w:rsid w:val="00BD2710"/>
    <w:rsid w:val="00C04B51"/>
    <w:rsid w:val="00C3594A"/>
    <w:rsid w:val="00CF54DF"/>
    <w:rsid w:val="00D66A34"/>
    <w:rsid w:val="00E006D8"/>
    <w:rsid w:val="00EF67EA"/>
    <w:rsid w:val="00F17FEE"/>
    <w:rsid w:val="00F824EB"/>
    <w:rsid w:val="00FA0AAC"/>
    <w:rsid w:val="00FA1228"/>
    <w:rsid w:val="00FB4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E58A11-8631-45E3-AE9C-CA0D3AE3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14D"/>
  </w:style>
  <w:style w:type="paragraph" w:styleId="a5">
    <w:name w:val="footer"/>
    <w:basedOn w:val="a"/>
    <w:link w:val="a6"/>
    <w:uiPriority w:val="99"/>
    <w:unhideWhenUsed/>
    <w:rsid w:val="00AD5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14D"/>
  </w:style>
  <w:style w:type="table" w:styleId="a7">
    <w:name w:val="Table Grid"/>
    <w:basedOn w:val="a1"/>
    <w:uiPriority w:val="59"/>
    <w:rsid w:val="00AD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D514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D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14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8ED17-C560-4DC8-BC55-FBF4F501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2021-05-29T10:27:00Z</cp:lastPrinted>
  <dcterms:created xsi:type="dcterms:W3CDTF">2021-06-30T04:17:00Z</dcterms:created>
  <dcterms:modified xsi:type="dcterms:W3CDTF">2021-06-30T04:17:00Z</dcterms:modified>
</cp:coreProperties>
</file>