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279"/>
        <w:tblW w:w="10083" w:type="dxa"/>
        <w:tblLook w:val="00A0"/>
      </w:tblPr>
      <w:tblGrid>
        <w:gridCol w:w="4395"/>
        <w:gridCol w:w="1702"/>
        <w:gridCol w:w="3986"/>
      </w:tblGrid>
      <w:tr w:rsidR="00C413EF" w:rsidRPr="00300D1B" w:rsidTr="006A3A90">
        <w:trPr>
          <w:trHeight w:val="1835"/>
        </w:trPr>
        <w:tc>
          <w:tcPr>
            <w:tcW w:w="4395" w:type="dxa"/>
          </w:tcPr>
          <w:p w:rsidR="00C413EF" w:rsidRPr="00300D1B" w:rsidRDefault="00C413EF" w:rsidP="006A3A90">
            <w:pPr>
              <w:ind w:right="-59"/>
              <w:rPr>
                <w:color w:val="000080"/>
                <w:sz w:val="28"/>
                <w:szCs w:val="28"/>
                <w:lang w:val="uz-Cyrl-UZ"/>
              </w:rPr>
            </w:pPr>
            <w:r w:rsidRPr="00300D1B">
              <w:rPr>
                <w:color w:val="000080"/>
                <w:sz w:val="28"/>
                <w:szCs w:val="28"/>
                <w:lang w:val="uz-Cyrl-UZ"/>
              </w:rPr>
              <w:t xml:space="preserve">  O’ZBEKISTON RESPUBLIKASI</w:t>
            </w:r>
          </w:p>
          <w:p w:rsidR="00C413EF" w:rsidRPr="00300D1B" w:rsidRDefault="00C413EF" w:rsidP="006A3A90">
            <w:pPr>
              <w:ind w:right="-59"/>
              <w:jc w:val="center"/>
              <w:rPr>
                <w:color w:val="000080"/>
                <w:sz w:val="28"/>
                <w:szCs w:val="28"/>
                <w:lang w:val="uz-Cyrl-UZ"/>
              </w:rPr>
            </w:pPr>
            <w:r w:rsidRPr="00300D1B">
              <w:rPr>
                <w:color w:val="000080"/>
                <w:sz w:val="28"/>
                <w:szCs w:val="28"/>
                <w:lang w:val="uz-Cyrl-UZ"/>
              </w:rPr>
              <w:t>FARG’ONA VILOYATI</w:t>
            </w:r>
          </w:p>
          <w:p w:rsidR="00C413EF" w:rsidRPr="00300D1B" w:rsidRDefault="00C413EF" w:rsidP="006A3A90">
            <w:pPr>
              <w:ind w:right="-59"/>
              <w:jc w:val="center"/>
              <w:rPr>
                <w:color w:val="000080"/>
                <w:sz w:val="28"/>
                <w:szCs w:val="28"/>
                <w:lang w:val="uz-Cyrl-UZ"/>
              </w:rPr>
            </w:pPr>
            <w:r w:rsidRPr="00300D1B">
              <w:rPr>
                <w:color w:val="000080"/>
                <w:sz w:val="28"/>
                <w:szCs w:val="28"/>
                <w:lang w:val="uz-Cyrl-UZ"/>
              </w:rPr>
              <w:t>RISHTON TUMANI</w:t>
            </w:r>
          </w:p>
          <w:p w:rsidR="00C413EF" w:rsidRPr="00300D1B" w:rsidRDefault="00C413EF" w:rsidP="006A3A90">
            <w:pPr>
              <w:ind w:right="-59"/>
              <w:jc w:val="center"/>
              <w:rPr>
                <w:color w:val="000080"/>
                <w:sz w:val="28"/>
                <w:szCs w:val="28"/>
                <w:lang w:val="uz-Cyrl-UZ"/>
              </w:rPr>
            </w:pPr>
            <w:r w:rsidRPr="00300D1B">
              <w:rPr>
                <w:color w:val="000080"/>
                <w:sz w:val="28"/>
                <w:szCs w:val="28"/>
                <w:lang w:val="uz-Cyrl-UZ"/>
              </w:rPr>
              <w:t>HOKIMINING</w:t>
            </w:r>
          </w:p>
          <w:p w:rsidR="00C413EF" w:rsidRPr="00300D1B" w:rsidRDefault="00C413EF" w:rsidP="006A3A90">
            <w:pPr>
              <w:tabs>
                <w:tab w:val="left" w:pos="290"/>
                <w:tab w:val="center" w:pos="2119"/>
              </w:tabs>
              <w:ind w:right="-59"/>
              <w:rPr>
                <w:b/>
                <w:sz w:val="26"/>
                <w:szCs w:val="26"/>
                <w:lang w:val="uz-Cyrl-UZ"/>
              </w:rPr>
            </w:pPr>
            <w:r>
              <w:rPr>
                <w:b/>
                <w:color w:val="000080"/>
                <w:sz w:val="28"/>
                <w:szCs w:val="28"/>
                <w:lang w:val="uz-Cyrl-UZ"/>
              </w:rPr>
              <w:tab/>
            </w:r>
            <w:r>
              <w:rPr>
                <w:b/>
                <w:color w:val="000080"/>
                <w:sz w:val="28"/>
                <w:szCs w:val="28"/>
                <w:lang w:val="uz-Cyrl-UZ"/>
              </w:rPr>
              <w:tab/>
            </w:r>
            <w:r w:rsidRPr="00C568A9">
              <w:rPr>
                <w:noProof/>
                <w:lang w:eastAsia="en-US"/>
              </w:rPr>
              <w:pict>
                <v:line id="_x0000_s1026" style="position:absolute;z-index:251660288;mso-position-horizontal-relative:text;mso-position-vertical-relative:text" from="15.5pt,21.15pt" to="505.25pt,21.15pt" strokecolor="blue" strokeweight="4.5pt">
                  <v:stroke linestyle="thinThick"/>
                </v:line>
              </w:pict>
            </w:r>
            <w:r w:rsidRPr="00300D1B">
              <w:rPr>
                <w:b/>
                <w:color w:val="000080"/>
                <w:sz w:val="28"/>
                <w:szCs w:val="28"/>
                <w:lang w:val="uz-Cyrl-UZ"/>
              </w:rPr>
              <w:t>QARORI</w:t>
            </w:r>
          </w:p>
        </w:tc>
        <w:tc>
          <w:tcPr>
            <w:tcW w:w="1702" w:type="dxa"/>
          </w:tcPr>
          <w:p w:rsidR="00C413EF" w:rsidRPr="00300D1B" w:rsidRDefault="00C413EF" w:rsidP="006A3A90">
            <w:pPr>
              <w:ind w:right="-59" w:hanging="142"/>
              <w:jc w:val="center"/>
              <w:rPr>
                <w:lang w:val="uz-Cyrl-UZ"/>
              </w:rPr>
            </w:pPr>
            <w:r w:rsidRPr="00300D1B">
              <w:rPr>
                <w:noProof/>
              </w:rPr>
              <w:drawing>
                <wp:inline distT="0" distB="0" distL="0" distR="0">
                  <wp:extent cx="1024568" cy="1024568"/>
                  <wp:effectExtent l="19050" t="0" r="4132"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4"/>
                          <a:srcRect/>
                          <a:stretch>
                            <a:fillRect/>
                          </a:stretch>
                        </pic:blipFill>
                        <pic:spPr bwMode="auto">
                          <a:xfrm>
                            <a:off x="0" y="0"/>
                            <a:ext cx="1024568" cy="1024568"/>
                          </a:xfrm>
                          <a:prstGeom prst="rect">
                            <a:avLst/>
                          </a:prstGeom>
                          <a:noFill/>
                          <a:ln w="9525">
                            <a:noFill/>
                            <a:miter lim="800000"/>
                            <a:headEnd/>
                            <a:tailEnd/>
                          </a:ln>
                        </pic:spPr>
                      </pic:pic>
                    </a:graphicData>
                  </a:graphic>
                </wp:inline>
              </w:drawing>
            </w:r>
          </w:p>
          <w:p w:rsidR="00C413EF" w:rsidRPr="00300D1B" w:rsidRDefault="00C413EF" w:rsidP="006A3A90">
            <w:pPr>
              <w:ind w:right="-59"/>
              <w:rPr>
                <w:sz w:val="10"/>
                <w:szCs w:val="10"/>
                <w:lang w:val="en-US"/>
              </w:rPr>
            </w:pPr>
          </w:p>
        </w:tc>
        <w:tc>
          <w:tcPr>
            <w:tcW w:w="3986" w:type="dxa"/>
          </w:tcPr>
          <w:p w:rsidR="00C413EF" w:rsidRPr="00300D1B" w:rsidRDefault="00C413EF" w:rsidP="006A3A90">
            <w:pPr>
              <w:ind w:right="-59" w:hanging="1"/>
              <w:jc w:val="center"/>
              <w:rPr>
                <w:color w:val="000080"/>
                <w:sz w:val="28"/>
                <w:szCs w:val="28"/>
                <w:lang w:val="uz-Cyrl-UZ"/>
              </w:rPr>
            </w:pPr>
            <w:r w:rsidRPr="00300D1B">
              <w:rPr>
                <w:color w:val="000080"/>
                <w:sz w:val="28"/>
                <w:szCs w:val="28"/>
                <w:lang w:val="uz-Cyrl-UZ"/>
              </w:rPr>
              <w:t>РЕСПУБЛИКА УЗБЕКИСТАН</w:t>
            </w:r>
          </w:p>
          <w:p w:rsidR="00C413EF" w:rsidRPr="00300D1B" w:rsidRDefault="00C413EF" w:rsidP="006A3A90">
            <w:pPr>
              <w:ind w:right="-59" w:hanging="1"/>
              <w:jc w:val="center"/>
              <w:rPr>
                <w:b/>
                <w:color w:val="000080"/>
                <w:sz w:val="28"/>
                <w:szCs w:val="28"/>
              </w:rPr>
            </w:pPr>
            <w:r w:rsidRPr="00300D1B">
              <w:rPr>
                <w:color w:val="000080"/>
                <w:sz w:val="28"/>
                <w:szCs w:val="28"/>
                <w:lang w:val="uz-Cyrl-UZ"/>
              </w:rPr>
              <w:t>ФЕРГАН</w:t>
            </w:r>
            <w:r w:rsidRPr="00300D1B">
              <w:rPr>
                <w:color w:val="000080"/>
                <w:sz w:val="28"/>
                <w:szCs w:val="28"/>
              </w:rPr>
              <w:t>СКАЯ ОБЛАСТЬ</w:t>
            </w:r>
          </w:p>
          <w:p w:rsidR="00C413EF" w:rsidRPr="00300D1B" w:rsidRDefault="00C413EF" w:rsidP="006A3A90">
            <w:pPr>
              <w:ind w:right="-59" w:hanging="142"/>
              <w:jc w:val="center"/>
              <w:rPr>
                <w:b/>
                <w:color w:val="000080"/>
                <w:sz w:val="28"/>
                <w:szCs w:val="28"/>
              </w:rPr>
            </w:pPr>
            <w:r w:rsidRPr="00300D1B">
              <w:rPr>
                <w:b/>
                <w:color w:val="000080"/>
                <w:sz w:val="28"/>
                <w:szCs w:val="28"/>
              </w:rPr>
              <w:t>ПОСТАНОВЛЕНИЕ</w:t>
            </w:r>
          </w:p>
          <w:p w:rsidR="00C413EF" w:rsidRPr="00300D1B" w:rsidRDefault="00C413EF" w:rsidP="006A3A90">
            <w:pPr>
              <w:ind w:right="-59" w:hanging="142"/>
              <w:jc w:val="center"/>
              <w:rPr>
                <w:color w:val="000080"/>
                <w:sz w:val="28"/>
                <w:szCs w:val="28"/>
              </w:rPr>
            </w:pPr>
            <w:r>
              <w:rPr>
                <w:color w:val="000080"/>
                <w:sz w:val="28"/>
                <w:szCs w:val="28"/>
                <w:lang w:val="uz-Cyrl-UZ"/>
              </w:rPr>
              <w:t>Х</w:t>
            </w:r>
            <w:r w:rsidRPr="00300D1B">
              <w:rPr>
                <w:color w:val="000080"/>
                <w:sz w:val="28"/>
                <w:szCs w:val="28"/>
              </w:rPr>
              <w:t>ОКИМА РИШТАНСКОГО</w:t>
            </w:r>
          </w:p>
          <w:p w:rsidR="00C413EF" w:rsidRPr="00300D1B" w:rsidRDefault="00C413EF" w:rsidP="006A3A90">
            <w:pPr>
              <w:ind w:right="-59" w:hanging="142"/>
              <w:jc w:val="center"/>
              <w:rPr>
                <w:sz w:val="26"/>
                <w:szCs w:val="26"/>
              </w:rPr>
            </w:pPr>
            <w:r w:rsidRPr="00300D1B">
              <w:rPr>
                <w:color w:val="000080"/>
                <w:sz w:val="28"/>
                <w:szCs w:val="28"/>
              </w:rPr>
              <w:t>РАЙОНА</w:t>
            </w:r>
          </w:p>
        </w:tc>
      </w:tr>
    </w:tbl>
    <w:p w:rsidR="00C413EF" w:rsidRPr="00300D1B" w:rsidRDefault="00C413EF" w:rsidP="00C413EF">
      <w:pPr>
        <w:ind w:right="-59" w:hanging="142"/>
        <w:jc w:val="both"/>
        <w:rPr>
          <w:color w:val="000080"/>
          <w:lang w:val="uz-Cyrl-UZ"/>
        </w:rPr>
      </w:pPr>
      <w:r w:rsidRPr="00300D1B">
        <w:rPr>
          <w:color w:val="000080"/>
          <w:lang w:val="uz-Cyrl-UZ"/>
        </w:rPr>
        <w:t xml:space="preserve">  151300, Rishton shahar, B.Roshidoniy ko’chasi, 14-uy           151300, город Риштан, улица Б.Рашидони, 14-дом</w:t>
      </w:r>
    </w:p>
    <w:p w:rsidR="00C413EF" w:rsidRPr="00300D1B" w:rsidRDefault="00C413EF" w:rsidP="00C413EF">
      <w:pPr>
        <w:ind w:right="-59" w:hanging="142"/>
        <w:jc w:val="both"/>
        <w:rPr>
          <w:color w:val="000080"/>
          <w:lang w:val="uz-Cyrl-UZ"/>
        </w:rPr>
      </w:pPr>
      <w:r w:rsidRPr="00300D1B">
        <w:rPr>
          <w:color w:val="000080"/>
          <w:lang w:val="uz-Cyrl-UZ"/>
        </w:rPr>
        <w:t xml:space="preserve">     Tel.: (8-373) 452-44-66. Faks.: 45- 21-551                                           Тел.: (8-373) 452-44-66. Факс: 45- 21-551</w:t>
      </w:r>
    </w:p>
    <w:p w:rsidR="00C413EF" w:rsidRPr="00300D1B" w:rsidRDefault="00C413EF" w:rsidP="00C413EF">
      <w:pPr>
        <w:ind w:right="-59" w:hanging="142"/>
        <w:rPr>
          <w:lang w:val="uz-Cyrl-UZ"/>
        </w:rPr>
      </w:pPr>
      <w:r>
        <w:rPr>
          <w:noProof/>
          <w:lang w:eastAsia="en-US"/>
        </w:rPr>
        <w:pict>
          <v:line id="_x0000_s1027" style="position:absolute;z-index:251661312" from="-7.45pt,4.45pt" to="482.3pt,4.45pt" strokecolor="blue" strokeweight="4.5pt">
            <v:stroke linestyle="thinThick"/>
          </v:line>
        </w:pict>
      </w:r>
    </w:p>
    <w:p w:rsidR="00C413EF" w:rsidRDefault="00C413EF" w:rsidP="00C413EF">
      <w:pPr>
        <w:spacing w:after="80" w:line="276" w:lineRule="auto"/>
        <w:ind w:right="-59"/>
        <w:jc w:val="center"/>
        <w:rPr>
          <w:b/>
          <w:sz w:val="28"/>
          <w:szCs w:val="28"/>
          <w:lang w:val="uz-Cyrl-UZ"/>
        </w:rPr>
      </w:pPr>
      <w:r w:rsidRPr="000858B4">
        <w:rPr>
          <w:b/>
          <w:sz w:val="28"/>
          <w:szCs w:val="28"/>
          <w:lang w:val="uz-Cyrl-UZ"/>
        </w:rPr>
        <w:t>2020</w:t>
      </w:r>
      <w:r w:rsidRPr="00300D1B">
        <w:rPr>
          <w:b/>
          <w:sz w:val="28"/>
          <w:szCs w:val="28"/>
          <w:lang w:val="uz-Cyrl-UZ"/>
        </w:rPr>
        <w:t xml:space="preserve"> yil “</w:t>
      </w:r>
      <w:r>
        <w:rPr>
          <w:b/>
          <w:sz w:val="28"/>
          <w:szCs w:val="28"/>
          <w:lang w:val="en-US"/>
        </w:rPr>
        <w:t xml:space="preserve"> 11 </w:t>
      </w:r>
      <w:r w:rsidRPr="00300D1B">
        <w:rPr>
          <w:b/>
          <w:sz w:val="28"/>
          <w:szCs w:val="28"/>
          <w:lang w:val="uz-Cyrl-UZ"/>
        </w:rPr>
        <w:t xml:space="preserve">” </w:t>
      </w:r>
      <w:r>
        <w:rPr>
          <w:b/>
          <w:sz w:val="28"/>
          <w:szCs w:val="28"/>
          <w:lang w:val="uz-Cyrl-UZ"/>
        </w:rPr>
        <w:t>ноябрь</w:t>
      </w:r>
      <w:r w:rsidRPr="00300D1B">
        <w:rPr>
          <w:b/>
          <w:sz w:val="28"/>
          <w:szCs w:val="28"/>
          <w:lang w:val="uz-Cyrl-UZ"/>
        </w:rPr>
        <w:tab/>
        <w:t xml:space="preserve">                     №</w:t>
      </w:r>
      <w:r>
        <w:rPr>
          <w:b/>
          <w:sz w:val="28"/>
          <w:szCs w:val="28"/>
          <w:lang w:val="uz-Cyrl-UZ"/>
        </w:rPr>
        <w:t>1360</w:t>
      </w:r>
      <w:r w:rsidRPr="00300D1B">
        <w:rPr>
          <w:b/>
          <w:sz w:val="28"/>
          <w:szCs w:val="28"/>
          <w:lang w:val="uz-Cyrl-UZ"/>
        </w:rPr>
        <w:t xml:space="preserve">                        Rishton shahri.</w:t>
      </w:r>
    </w:p>
    <w:p w:rsidR="00C413EF" w:rsidRDefault="00C413EF" w:rsidP="00C413EF">
      <w:pPr>
        <w:jc w:val="both"/>
        <w:rPr>
          <w:b/>
          <w:sz w:val="28"/>
          <w:szCs w:val="28"/>
          <w:lang w:val="uz-Cyrl-UZ"/>
        </w:rPr>
      </w:pPr>
    </w:p>
    <w:p w:rsidR="00C413EF" w:rsidRPr="0064038B" w:rsidRDefault="00C413EF" w:rsidP="00C413EF">
      <w:pPr>
        <w:spacing w:before="80"/>
        <w:jc w:val="center"/>
        <w:rPr>
          <w:b/>
          <w:sz w:val="28"/>
          <w:szCs w:val="28"/>
          <w:lang w:val="uz-Cyrl-UZ"/>
        </w:rPr>
      </w:pPr>
      <w:r>
        <w:rPr>
          <w:b/>
          <w:sz w:val="28"/>
          <w:szCs w:val="28"/>
          <w:lang w:val="uz-Cyrl-UZ"/>
        </w:rPr>
        <w:t>“Йўл белгиларини ўрнатиш тўғрисида”</w:t>
      </w:r>
    </w:p>
    <w:p w:rsidR="00C413EF" w:rsidRPr="00BF5274" w:rsidRDefault="00C413EF" w:rsidP="00C413EF">
      <w:pPr>
        <w:spacing w:before="80"/>
        <w:ind w:firstLine="284"/>
        <w:jc w:val="both"/>
        <w:rPr>
          <w:sz w:val="10"/>
          <w:szCs w:val="10"/>
          <w:lang w:val="uz-Cyrl-UZ"/>
        </w:rPr>
      </w:pPr>
    </w:p>
    <w:p w:rsidR="00C413EF" w:rsidRDefault="00C413EF" w:rsidP="00C413EF">
      <w:pPr>
        <w:spacing w:before="80"/>
        <w:ind w:firstLine="709"/>
        <w:jc w:val="both"/>
        <w:rPr>
          <w:color w:val="000000"/>
          <w:sz w:val="28"/>
          <w:szCs w:val="28"/>
          <w:lang w:val="uz-Cyrl-UZ"/>
        </w:rPr>
      </w:pPr>
      <w:r>
        <w:rPr>
          <w:sz w:val="28"/>
          <w:szCs w:val="28"/>
          <w:lang w:val="uz-Cyrl-UZ"/>
        </w:rPr>
        <w:t xml:space="preserve">Ўзбекистон Республикасининг 2013 йил 10 апрелдаги “Йўл ҳаракати хавфсизлиги тўғрисида”ги Ўзбекистон Республикаси Қонунига ўзгариш ва қўшимчалар киритиш ҳақида”ги ЎРҚ-348-сон </w:t>
      </w:r>
      <w:r w:rsidRPr="0042571E">
        <w:rPr>
          <w:i/>
          <w:sz w:val="28"/>
          <w:szCs w:val="28"/>
          <w:lang w:val="uz-Cyrl-UZ"/>
        </w:rPr>
        <w:t>(Ўзбекистон Республикаси қонун ҳужжатлари тўплами, 2013 й, 15-сон, 197-модда; 2015 й., 52-сон, 645-модда)</w:t>
      </w:r>
      <w:r>
        <w:rPr>
          <w:sz w:val="28"/>
          <w:szCs w:val="28"/>
          <w:lang w:val="uz-Cyrl-UZ"/>
        </w:rPr>
        <w:t xml:space="preserve"> Қонуни ва Ўзбекистон Республикаси Вазирлар Маҳкамасининг 2015 йил 24 декабрдаги “Йўл ҳаракати қоидаларини тасдиқлаш тўғрисида”ги 370-сон </w:t>
      </w:r>
      <w:r w:rsidRPr="0042571E">
        <w:rPr>
          <w:i/>
          <w:color w:val="000000"/>
          <w:sz w:val="28"/>
          <w:szCs w:val="28"/>
          <w:lang w:val="uz-Cyrl-UZ"/>
        </w:rPr>
        <w:t>(Ўзбекистон Республикаси қонун ҳужжатлар тўплами, 2016 й., 3-сон, 23-модда; 2017 й., 36-сон, 958-модда),</w:t>
      </w:r>
      <w:r>
        <w:rPr>
          <w:i/>
          <w:color w:val="000000"/>
          <w:sz w:val="28"/>
          <w:szCs w:val="28"/>
          <w:lang w:val="uz-Cyrl-UZ"/>
        </w:rPr>
        <w:t xml:space="preserve"> </w:t>
      </w:r>
      <w:r>
        <w:rPr>
          <w:color w:val="000000"/>
          <w:sz w:val="28"/>
          <w:szCs w:val="28"/>
          <w:lang w:val="uz-Cyrl-UZ"/>
        </w:rPr>
        <w:t>қарори ижросини таъминлаш, шунингдек, йўл транспорт ҳодисаларини олдини олиш, автомобиль йўлларидан фойдаланувчиларга қулайлик яратиш, айниқса, таълим муассасаларининг тарбиячи ва тарбияланувчиси, ўқитувчи ва ўқувчиларининг автомобиль йўлининг қатнов қисмларидан ҳаракатланиш хавфсизлигини таъминлашни инобатга олиб, Риштон туман Ички ишлар бўлими йўл ҳаракати хавфсизлиги гуруҳи (кейинги ўринларда ИИБ ЙҲХГ деб юритилади)нинг 2020 йил 16 июлъдаги 2406-сонли алоқа хати ҳамда Ўзбекистон Республикаси “Маҳаллий давлат ҳокимияти тўғрисида”ги Қонунининг 6,25-моддаларига асосан,</w:t>
      </w:r>
    </w:p>
    <w:p w:rsidR="00C413EF" w:rsidRPr="00BF5274" w:rsidRDefault="00C413EF" w:rsidP="00C413EF">
      <w:pPr>
        <w:spacing w:before="80"/>
        <w:jc w:val="both"/>
        <w:rPr>
          <w:color w:val="000000"/>
          <w:sz w:val="10"/>
          <w:szCs w:val="10"/>
          <w:lang w:val="uz-Cyrl-UZ"/>
        </w:rPr>
      </w:pPr>
    </w:p>
    <w:p w:rsidR="00C413EF" w:rsidRPr="0042571E" w:rsidRDefault="00C413EF" w:rsidP="00C413EF">
      <w:pPr>
        <w:spacing w:before="80"/>
        <w:jc w:val="center"/>
        <w:rPr>
          <w:b/>
          <w:color w:val="000000"/>
          <w:sz w:val="28"/>
          <w:szCs w:val="28"/>
          <w:lang w:val="uz-Cyrl-UZ"/>
        </w:rPr>
      </w:pPr>
      <w:r w:rsidRPr="0042571E">
        <w:rPr>
          <w:b/>
          <w:color w:val="000000"/>
          <w:sz w:val="28"/>
          <w:szCs w:val="28"/>
          <w:lang w:val="uz-Cyrl-UZ"/>
        </w:rPr>
        <w:t>ҚАРОР ҚИЛАМАН:</w:t>
      </w:r>
    </w:p>
    <w:p w:rsidR="00C413EF" w:rsidRPr="00BF5274" w:rsidRDefault="00C413EF" w:rsidP="00C413EF">
      <w:pPr>
        <w:spacing w:before="80"/>
        <w:ind w:firstLine="709"/>
        <w:jc w:val="both"/>
        <w:rPr>
          <w:color w:val="000000"/>
          <w:sz w:val="10"/>
          <w:szCs w:val="10"/>
          <w:lang w:val="uz-Cyrl-UZ"/>
        </w:rPr>
      </w:pPr>
    </w:p>
    <w:p w:rsidR="00C413EF" w:rsidRPr="0064038B" w:rsidRDefault="00C413EF" w:rsidP="00C413EF">
      <w:pPr>
        <w:spacing w:before="80"/>
        <w:ind w:firstLine="709"/>
        <w:jc w:val="both"/>
        <w:rPr>
          <w:color w:val="000000"/>
          <w:sz w:val="28"/>
          <w:szCs w:val="28"/>
          <w:lang w:val="uz-Cyrl-UZ"/>
        </w:rPr>
      </w:pPr>
      <w:r>
        <w:rPr>
          <w:color w:val="000000"/>
          <w:sz w:val="28"/>
          <w:szCs w:val="28"/>
          <w:lang w:val="uz-Cyrl-UZ"/>
        </w:rPr>
        <w:t>1.</w:t>
      </w:r>
      <w:r w:rsidRPr="0064038B">
        <w:rPr>
          <w:color w:val="000000"/>
          <w:sz w:val="28"/>
          <w:szCs w:val="28"/>
          <w:lang w:val="uz-Cyrl-UZ"/>
        </w:rPr>
        <w:t xml:space="preserve"> Риштон туман ИИБ ЙҲХГнинг 2020 йил</w:t>
      </w:r>
      <w:r>
        <w:rPr>
          <w:color w:val="000000"/>
          <w:sz w:val="28"/>
          <w:szCs w:val="28"/>
          <w:lang w:val="uz-Cyrl-UZ"/>
        </w:rPr>
        <w:t xml:space="preserve"> 16 июлъдаги </w:t>
      </w:r>
      <w:r w:rsidRPr="0064038B">
        <w:rPr>
          <w:color w:val="000000"/>
          <w:sz w:val="28"/>
          <w:szCs w:val="28"/>
          <w:lang w:val="uz-Cyrl-UZ"/>
        </w:rPr>
        <w:t>2406-сонли</w:t>
      </w:r>
      <w:r>
        <w:rPr>
          <w:color w:val="000000"/>
          <w:sz w:val="28"/>
          <w:szCs w:val="28"/>
          <w:lang w:val="uz-Cyrl-UZ"/>
        </w:rPr>
        <w:t xml:space="preserve"> алоқа хати инобатга олинсин</w:t>
      </w:r>
      <w:r w:rsidRPr="0064038B">
        <w:rPr>
          <w:color w:val="000000"/>
          <w:sz w:val="28"/>
          <w:szCs w:val="28"/>
          <w:lang w:val="uz-Cyrl-UZ"/>
        </w:rPr>
        <w:t>.</w:t>
      </w:r>
    </w:p>
    <w:p w:rsidR="00C413EF" w:rsidRDefault="00C413EF" w:rsidP="00C413EF">
      <w:pPr>
        <w:spacing w:before="80"/>
        <w:ind w:firstLine="709"/>
        <w:jc w:val="both"/>
        <w:rPr>
          <w:sz w:val="28"/>
          <w:szCs w:val="28"/>
          <w:lang w:val="uz-Cyrl-UZ"/>
        </w:rPr>
      </w:pPr>
      <w:r w:rsidRPr="0064038B">
        <w:rPr>
          <w:color w:val="000000"/>
          <w:sz w:val="28"/>
          <w:szCs w:val="28"/>
          <w:lang w:val="uz-Cyrl-UZ"/>
        </w:rPr>
        <w:t xml:space="preserve">2. </w:t>
      </w:r>
      <w:r w:rsidRPr="0064038B">
        <w:rPr>
          <w:sz w:val="28"/>
          <w:szCs w:val="28"/>
          <w:lang w:val="uz-Cyrl-UZ"/>
        </w:rPr>
        <w:t xml:space="preserve">Туман марказида қурилаётган янги асфальт қопламаларини соз ҳолатда сақлаш ва автомобиль йўлида харакат хавфсизлигини таъминлаш мақсадида, </w:t>
      </w:r>
      <w:r w:rsidRPr="0064038B">
        <w:rPr>
          <w:color w:val="000000"/>
          <w:sz w:val="28"/>
          <w:szCs w:val="28"/>
          <w:lang w:val="uz-Cyrl-UZ"/>
        </w:rPr>
        <w:t>туман марказидан кесиб ўтувчи</w:t>
      </w:r>
      <w:r w:rsidRPr="0064038B">
        <w:rPr>
          <w:sz w:val="28"/>
          <w:szCs w:val="28"/>
          <w:lang w:val="uz-Cyrl-UZ"/>
        </w:rPr>
        <w:t xml:space="preserve"> 4Р-112 “Фарғона ҳалқаси” автомобиль йўлининг 259-267 кмларига 3.4 “юк автомобилларининг ҳаракатланиши тақиқланади”, ушбу йўлнинг 262 км 9-ПК, 263 км 1-ПК ҳамда 265 км 8-ПКларига</w:t>
      </w:r>
      <w:r>
        <w:rPr>
          <w:sz w:val="28"/>
          <w:szCs w:val="28"/>
          <w:lang w:val="uz-Cyrl-UZ"/>
        </w:rPr>
        <w:t xml:space="preserve">, 4К-873 “Риштон-Амиробод” автомобиль йўлининг </w:t>
      </w:r>
      <w:r>
        <w:rPr>
          <w:sz w:val="28"/>
          <w:szCs w:val="28"/>
          <w:lang w:val="uz-Cyrl-UZ"/>
        </w:rPr>
        <w:br/>
        <w:t>2-3 кмлар оралиғига</w:t>
      </w:r>
      <w:r w:rsidRPr="0064038B">
        <w:rPr>
          <w:sz w:val="28"/>
          <w:szCs w:val="28"/>
          <w:lang w:val="uz-Cyrl-UZ"/>
        </w:rPr>
        <w:t xml:space="preserve"> 3.27 “тўхташ тақиқланган”</w:t>
      </w:r>
      <w:r>
        <w:rPr>
          <w:sz w:val="28"/>
          <w:szCs w:val="28"/>
          <w:lang w:val="uz-Cyrl-UZ"/>
        </w:rPr>
        <w:t xml:space="preserve"> ва ушбу йўлнинг 1 кмга </w:t>
      </w:r>
      <w:r>
        <w:rPr>
          <w:sz w:val="28"/>
          <w:szCs w:val="28"/>
          <w:lang w:val="uz-Cyrl-UZ"/>
        </w:rPr>
        <w:br/>
      </w:r>
      <w:r w:rsidRPr="00A36F1F">
        <w:rPr>
          <w:sz w:val="28"/>
          <w:szCs w:val="28"/>
          <w:lang w:val="uz-Cyrl-UZ"/>
        </w:rPr>
        <w:t>3.1 “ҳаракатланиш тақиқланади”</w:t>
      </w:r>
      <w:r w:rsidRPr="0064038B">
        <w:rPr>
          <w:sz w:val="28"/>
          <w:szCs w:val="28"/>
          <w:lang w:val="uz-Cyrl-UZ"/>
        </w:rPr>
        <w:t xml:space="preserve"> йўл белгилари ўрнати</w:t>
      </w:r>
      <w:r>
        <w:rPr>
          <w:sz w:val="28"/>
          <w:szCs w:val="28"/>
          <w:lang w:val="uz-Cyrl-UZ"/>
        </w:rPr>
        <w:t>шга рухсат эти</w:t>
      </w:r>
      <w:r w:rsidRPr="0064038B">
        <w:rPr>
          <w:sz w:val="28"/>
          <w:szCs w:val="28"/>
          <w:lang w:val="uz-Cyrl-UZ"/>
        </w:rPr>
        <w:t>лсин.</w:t>
      </w:r>
    </w:p>
    <w:p w:rsidR="00C413EF" w:rsidRDefault="00C413EF" w:rsidP="00C413EF">
      <w:pPr>
        <w:tabs>
          <w:tab w:val="left" w:pos="851"/>
        </w:tabs>
        <w:spacing w:before="80"/>
        <w:ind w:right="-1" w:firstLine="709"/>
        <w:jc w:val="both"/>
        <w:rPr>
          <w:sz w:val="28"/>
          <w:szCs w:val="28"/>
          <w:lang w:val="uz-Cyrl-UZ"/>
        </w:rPr>
      </w:pPr>
      <w:r>
        <w:rPr>
          <w:sz w:val="28"/>
          <w:szCs w:val="28"/>
          <w:lang w:val="uz-Cyrl-UZ"/>
        </w:rPr>
        <w:t>3. Риштон туман йўллардан фойдаланиш унитар корхонаси (Ў.Акбаров) ушбу йўл белгиларини ўрнатиш чораларини кўрсин.</w:t>
      </w:r>
    </w:p>
    <w:p w:rsidR="00C413EF" w:rsidRPr="0064038B" w:rsidRDefault="00C413EF" w:rsidP="00C413EF">
      <w:pPr>
        <w:tabs>
          <w:tab w:val="left" w:pos="851"/>
        </w:tabs>
        <w:spacing w:before="80"/>
        <w:ind w:right="-1" w:firstLine="709"/>
        <w:jc w:val="both"/>
        <w:rPr>
          <w:sz w:val="28"/>
          <w:szCs w:val="28"/>
          <w:lang w:val="uz-Cyrl-UZ"/>
        </w:rPr>
      </w:pPr>
      <w:r>
        <w:rPr>
          <w:sz w:val="28"/>
          <w:szCs w:val="28"/>
          <w:lang w:val="uz-Cyrl-UZ"/>
        </w:rPr>
        <w:lastRenderedPageBreak/>
        <w:t>4</w:t>
      </w:r>
      <w:r w:rsidRPr="0064038B">
        <w:rPr>
          <w:sz w:val="28"/>
          <w:szCs w:val="28"/>
          <w:lang w:val="uz-Cyrl-UZ"/>
        </w:rPr>
        <w:t>. Риштон туман ИИБ ЙХҲ</w:t>
      </w:r>
      <w:r>
        <w:rPr>
          <w:sz w:val="28"/>
          <w:szCs w:val="28"/>
          <w:lang w:val="uz-Cyrl-UZ"/>
        </w:rPr>
        <w:t>Г</w:t>
      </w:r>
      <w:r w:rsidRPr="0064038B">
        <w:rPr>
          <w:sz w:val="28"/>
          <w:szCs w:val="28"/>
          <w:lang w:val="uz-Cyrl-UZ"/>
        </w:rPr>
        <w:t xml:space="preserve"> </w:t>
      </w:r>
      <w:r>
        <w:rPr>
          <w:sz w:val="28"/>
          <w:szCs w:val="28"/>
          <w:lang w:val="uz-Cyrl-UZ"/>
        </w:rPr>
        <w:t>(</w:t>
      </w:r>
      <w:r w:rsidRPr="0064038B">
        <w:rPr>
          <w:sz w:val="28"/>
          <w:szCs w:val="28"/>
          <w:lang w:val="uz-Cyrl-UZ"/>
        </w:rPr>
        <w:t>Р.Мамасидиқов</w:t>
      </w:r>
      <w:r>
        <w:rPr>
          <w:sz w:val="28"/>
          <w:szCs w:val="28"/>
          <w:lang w:val="uz-Cyrl-UZ"/>
        </w:rPr>
        <w:t>)га т</w:t>
      </w:r>
      <w:r w:rsidRPr="0064038B">
        <w:rPr>
          <w:sz w:val="28"/>
          <w:szCs w:val="28"/>
          <w:lang w:val="uz-Cyrl-UZ"/>
        </w:rPr>
        <w:t>ақиқлов ўрнатилган автомобиль йўлида харакат хавфсизлигини таъминлаш ва доимий равишда назорат қилиб бориш вазифаси юклансин.</w:t>
      </w:r>
    </w:p>
    <w:p w:rsidR="00C413EF" w:rsidRPr="0064038B" w:rsidRDefault="00C413EF" w:rsidP="00C413EF">
      <w:pPr>
        <w:tabs>
          <w:tab w:val="left" w:pos="851"/>
        </w:tabs>
        <w:spacing w:before="80"/>
        <w:ind w:right="-1" w:firstLine="709"/>
        <w:jc w:val="both"/>
        <w:rPr>
          <w:sz w:val="28"/>
          <w:szCs w:val="28"/>
          <w:lang w:val="uz-Cyrl-UZ"/>
        </w:rPr>
      </w:pPr>
      <w:r>
        <w:rPr>
          <w:sz w:val="28"/>
          <w:szCs w:val="28"/>
          <w:lang w:val="uz-Cyrl-UZ"/>
        </w:rPr>
        <w:t>5</w:t>
      </w:r>
      <w:r w:rsidRPr="0064038B">
        <w:rPr>
          <w:sz w:val="28"/>
          <w:szCs w:val="28"/>
          <w:lang w:val="uz-Cyrl-UZ"/>
        </w:rPr>
        <w:t xml:space="preserve">. “Риштон ҳақиқати” газетаси таҳририяти </w:t>
      </w:r>
      <w:r>
        <w:rPr>
          <w:sz w:val="28"/>
          <w:szCs w:val="28"/>
          <w:lang w:val="uz-Cyrl-UZ"/>
        </w:rPr>
        <w:t>(</w:t>
      </w:r>
      <w:r w:rsidRPr="0064038B">
        <w:rPr>
          <w:sz w:val="28"/>
          <w:szCs w:val="28"/>
          <w:lang w:val="uz-Cyrl-UZ"/>
        </w:rPr>
        <w:t>Йигиталиев</w:t>
      </w:r>
      <w:r>
        <w:rPr>
          <w:sz w:val="28"/>
          <w:szCs w:val="28"/>
          <w:lang w:val="uz-Cyrl-UZ"/>
        </w:rPr>
        <w:t xml:space="preserve">) ва </w:t>
      </w:r>
      <w:r w:rsidRPr="0064038B">
        <w:rPr>
          <w:sz w:val="28"/>
          <w:szCs w:val="28"/>
          <w:lang w:val="uz-Cyrl-UZ"/>
        </w:rPr>
        <w:t xml:space="preserve">туман ҳокимлиги матбуот котиби </w:t>
      </w:r>
      <w:r>
        <w:rPr>
          <w:sz w:val="28"/>
          <w:szCs w:val="28"/>
          <w:lang w:val="uz-Cyrl-UZ"/>
        </w:rPr>
        <w:t>(</w:t>
      </w:r>
      <w:r w:rsidRPr="0064038B">
        <w:rPr>
          <w:sz w:val="28"/>
          <w:szCs w:val="28"/>
          <w:lang w:val="uz-Cyrl-UZ"/>
        </w:rPr>
        <w:t>А.Деҳқонов</w:t>
      </w:r>
      <w:r>
        <w:rPr>
          <w:sz w:val="28"/>
          <w:szCs w:val="28"/>
          <w:lang w:val="uz-Cyrl-UZ"/>
        </w:rPr>
        <w:t>) ушбу қарорнинг туман газетасида чоп этилишини ҳамда туман ҳокимлигининг расмий веб-сайтига жойлаштирилишини таъминласин.</w:t>
      </w:r>
    </w:p>
    <w:p w:rsidR="00C413EF" w:rsidRDefault="00C413EF" w:rsidP="00C413EF">
      <w:pPr>
        <w:spacing w:before="80"/>
        <w:ind w:firstLine="709"/>
        <w:jc w:val="both"/>
        <w:rPr>
          <w:sz w:val="28"/>
          <w:szCs w:val="28"/>
          <w:lang w:val="uz-Cyrl-UZ"/>
        </w:rPr>
      </w:pPr>
      <w:r>
        <w:rPr>
          <w:sz w:val="28"/>
          <w:szCs w:val="28"/>
          <w:lang w:val="uz-Cyrl-UZ"/>
        </w:rPr>
        <w:t>6</w:t>
      </w:r>
      <w:r w:rsidRPr="0064038B">
        <w:rPr>
          <w:sz w:val="28"/>
          <w:szCs w:val="28"/>
          <w:lang w:val="uz-Cyrl-UZ"/>
        </w:rPr>
        <w:t>. Мазкур қарорнинг ижро этилишини назорат қилиш туман ҳокимининг ўринбосари Н.Орипов зиммасига юклансин.</w:t>
      </w:r>
    </w:p>
    <w:p w:rsidR="00C413EF" w:rsidRPr="0064038B" w:rsidRDefault="00C413EF" w:rsidP="00C413EF">
      <w:pPr>
        <w:spacing w:before="80"/>
        <w:ind w:firstLine="709"/>
        <w:jc w:val="both"/>
        <w:rPr>
          <w:sz w:val="28"/>
          <w:szCs w:val="28"/>
          <w:lang w:val="uz-Cyrl-UZ"/>
        </w:rPr>
      </w:pPr>
      <w:r>
        <w:rPr>
          <w:sz w:val="28"/>
          <w:szCs w:val="28"/>
          <w:lang w:val="uz-Cyrl-UZ"/>
        </w:rPr>
        <w:t>7. Қарор расман эълон қилинган кундан эътиборан кучга киради.</w:t>
      </w:r>
    </w:p>
    <w:p w:rsidR="00C413EF" w:rsidRPr="0064038B" w:rsidRDefault="00C413EF" w:rsidP="00C413EF">
      <w:pPr>
        <w:spacing w:before="80"/>
        <w:ind w:firstLine="284"/>
        <w:jc w:val="both"/>
        <w:rPr>
          <w:b/>
          <w:sz w:val="28"/>
          <w:szCs w:val="28"/>
          <w:lang w:val="uz-Cyrl-UZ"/>
        </w:rPr>
      </w:pPr>
    </w:p>
    <w:p w:rsidR="00C413EF" w:rsidRPr="0064038B" w:rsidRDefault="00C413EF" w:rsidP="00C413EF">
      <w:pPr>
        <w:spacing w:before="80"/>
        <w:ind w:firstLine="708"/>
        <w:jc w:val="both"/>
        <w:rPr>
          <w:b/>
          <w:sz w:val="28"/>
          <w:szCs w:val="28"/>
          <w:lang w:val="uz-Cyrl-UZ"/>
        </w:rPr>
      </w:pPr>
      <w:r w:rsidRPr="0064038B">
        <w:rPr>
          <w:b/>
          <w:sz w:val="28"/>
          <w:szCs w:val="28"/>
          <w:lang w:val="uz-Cyrl-UZ"/>
        </w:rPr>
        <w:t>Туман ҳокими</w:t>
      </w:r>
      <w:r w:rsidRPr="0064038B">
        <w:rPr>
          <w:b/>
          <w:sz w:val="28"/>
          <w:szCs w:val="28"/>
          <w:lang w:val="uz-Cyrl-UZ"/>
        </w:rPr>
        <w:tab/>
      </w:r>
      <w:r w:rsidRPr="0064038B">
        <w:rPr>
          <w:b/>
          <w:sz w:val="28"/>
          <w:szCs w:val="28"/>
          <w:lang w:val="uz-Cyrl-UZ"/>
        </w:rPr>
        <w:tab/>
      </w:r>
      <w:r w:rsidRPr="0064038B">
        <w:rPr>
          <w:b/>
          <w:sz w:val="28"/>
          <w:szCs w:val="28"/>
          <w:lang w:val="uz-Cyrl-UZ"/>
        </w:rPr>
        <w:tab/>
      </w:r>
      <w:r>
        <w:rPr>
          <w:b/>
          <w:sz w:val="28"/>
          <w:szCs w:val="28"/>
          <w:lang w:val="uz-Cyrl-UZ"/>
        </w:rPr>
        <w:tab/>
      </w:r>
      <w:r w:rsidRPr="0064038B">
        <w:rPr>
          <w:b/>
          <w:sz w:val="28"/>
          <w:szCs w:val="28"/>
          <w:lang w:val="uz-Cyrl-UZ"/>
        </w:rPr>
        <w:tab/>
      </w:r>
      <w:r w:rsidRPr="0064038B">
        <w:rPr>
          <w:b/>
          <w:sz w:val="28"/>
          <w:szCs w:val="28"/>
          <w:lang w:val="uz-Cyrl-UZ"/>
        </w:rPr>
        <w:tab/>
        <w:t>С.Солиев</w:t>
      </w:r>
    </w:p>
    <w:p w:rsidR="00C413EF" w:rsidRPr="00BF5274" w:rsidRDefault="00C413EF" w:rsidP="00C413EF">
      <w:pPr>
        <w:tabs>
          <w:tab w:val="left" w:pos="6105"/>
        </w:tabs>
        <w:jc w:val="both"/>
        <w:rPr>
          <w:b/>
          <w:sz w:val="28"/>
          <w:szCs w:val="28"/>
          <w:lang w:val="uz-Cyrl-UZ"/>
        </w:rPr>
      </w:pPr>
    </w:p>
    <w:p w:rsidR="00C413EF" w:rsidRPr="00BF5274" w:rsidRDefault="00C413EF" w:rsidP="00C413EF">
      <w:pPr>
        <w:tabs>
          <w:tab w:val="left" w:pos="6105"/>
        </w:tabs>
        <w:jc w:val="center"/>
        <w:rPr>
          <w:b/>
          <w:sz w:val="28"/>
          <w:szCs w:val="28"/>
          <w:lang w:val="uz-Cyrl-UZ"/>
        </w:rPr>
      </w:pPr>
    </w:p>
    <w:p w:rsidR="00C413EF" w:rsidRDefault="00C413EF" w:rsidP="00C413EF">
      <w:pPr>
        <w:tabs>
          <w:tab w:val="left" w:pos="6105"/>
        </w:tabs>
        <w:jc w:val="center"/>
        <w:rPr>
          <w:b/>
          <w:sz w:val="28"/>
          <w:szCs w:val="28"/>
          <w:lang w:val="uz-Cyrl-UZ"/>
        </w:rPr>
      </w:pPr>
    </w:p>
    <w:p w:rsidR="00C413EF" w:rsidRDefault="00C413EF" w:rsidP="00C413EF">
      <w:pPr>
        <w:tabs>
          <w:tab w:val="left" w:pos="6105"/>
        </w:tabs>
        <w:jc w:val="center"/>
        <w:rPr>
          <w:b/>
          <w:sz w:val="28"/>
          <w:szCs w:val="28"/>
          <w:lang w:val="uz-Cyrl-UZ"/>
        </w:rPr>
      </w:pPr>
    </w:p>
    <w:p w:rsidR="00C413EF" w:rsidRDefault="00C413EF" w:rsidP="00C413EF">
      <w:pPr>
        <w:tabs>
          <w:tab w:val="left" w:pos="6105"/>
        </w:tabs>
        <w:jc w:val="center"/>
        <w:rPr>
          <w:b/>
          <w:sz w:val="28"/>
          <w:szCs w:val="28"/>
          <w:lang w:val="uz-Cyrl-UZ"/>
        </w:rPr>
      </w:pPr>
    </w:p>
    <w:p w:rsidR="007C67EF" w:rsidRDefault="007C67EF"/>
    <w:sectPr w:rsidR="007C67EF" w:rsidSect="007C67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C413EF"/>
    <w:rsid w:val="001C5B3F"/>
    <w:rsid w:val="001F60A9"/>
    <w:rsid w:val="00222D8F"/>
    <w:rsid w:val="002A3B5D"/>
    <w:rsid w:val="003608E0"/>
    <w:rsid w:val="0037215A"/>
    <w:rsid w:val="005A4466"/>
    <w:rsid w:val="006B1617"/>
    <w:rsid w:val="00764ACC"/>
    <w:rsid w:val="007C67EF"/>
    <w:rsid w:val="007F614D"/>
    <w:rsid w:val="009D6FD1"/>
    <w:rsid w:val="00A273F5"/>
    <w:rsid w:val="00B97D49"/>
    <w:rsid w:val="00C413EF"/>
    <w:rsid w:val="00C94E3F"/>
    <w:rsid w:val="00FF38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3E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13EF"/>
    <w:rPr>
      <w:rFonts w:ascii="Tahoma" w:hAnsi="Tahoma" w:cs="Tahoma"/>
      <w:sz w:val="16"/>
      <w:szCs w:val="16"/>
    </w:rPr>
  </w:style>
  <w:style w:type="character" w:customStyle="1" w:styleId="a4">
    <w:name w:val="Текст выноски Знак"/>
    <w:basedOn w:val="a0"/>
    <w:link w:val="a3"/>
    <w:uiPriority w:val="99"/>
    <w:semiHidden/>
    <w:rsid w:val="00C413E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2543</Characters>
  <Application>Microsoft Office Word</Application>
  <DocSecurity>0</DocSecurity>
  <Lines>21</Lines>
  <Paragraphs>5</Paragraphs>
  <ScaleCrop>false</ScaleCrop>
  <Company>Reanimator Extreme Edition</Company>
  <LinksUpToDate>false</LinksUpToDate>
  <CharactersWithSpaces>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2020-11-17T10:40:00Z</dcterms:created>
  <dcterms:modified xsi:type="dcterms:W3CDTF">2020-11-17T10:40:00Z</dcterms:modified>
</cp:coreProperties>
</file>